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2" w:rsidRPr="009E42B7" w:rsidRDefault="00ED7D72" w:rsidP="009E42B7">
      <w:pPr>
        <w:spacing w:after="0"/>
        <w:jc w:val="center"/>
        <w:rPr>
          <w:rFonts w:ascii="Times New Roman" w:hAnsi="Times New Roman" w:cs="Times New Roman"/>
        </w:rPr>
      </w:pPr>
      <w:r w:rsidRPr="007250A8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6.5pt;visibility:visible">
            <v:imagedata r:id="rId5" o:title="" gain="112993f" blacklevel="-1966f"/>
          </v:shape>
        </w:pict>
      </w:r>
    </w:p>
    <w:p w:rsidR="00ED7D72" w:rsidRPr="009E42B7" w:rsidRDefault="00ED7D72" w:rsidP="009E42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D72" w:rsidRPr="009E42B7" w:rsidRDefault="00ED7D72" w:rsidP="00A13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2B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ED7D72" w:rsidRPr="009E42B7" w:rsidRDefault="00ED7D72" w:rsidP="00A13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2B7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ED7D72" w:rsidRPr="009E42B7" w:rsidRDefault="00ED7D72" w:rsidP="00A13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2B7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ED7D72" w:rsidRPr="009E42B7" w:rsidRDefault="00ED7D72" w:rsidP="00A13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2B7">
        <w:rPr>
          <w:rFonts w:ascii="Times New Roman" w:hAnsi="Times New Roman" w:cs="Times New Roman"/>
          <w:b/>
          <w:bCs/>
          <w:sz w:val="32"/>
          <w:szCs w:val="32"/>
        </w:rPr>
        <w:t xml:space="preserve">М І С Ь К И Й  Г О Л О В А  </w:t>
      </w:r>
    </w:p>
    <w:p w:rsidR="00ED7D72" w:rsidRPr="009E42B7" w:rsidRDefault="00ED7D72" w:rsidP="009E4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D72" w:rsidRPr="009E42B7" w:rsidRDefault="00ED7D72" w:rsidP="009E42B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42B7">
        <w:rPr>
          <w:rFonts w:ascii="Times New Roman" w:hAnsi="Times New Roman" w:cs="Times New Roman"/>
          <w:b/>
          <w:bCs/>
          <w:sz w:val="40"/>
          <w:szCs w:val="40"/>
        </w:rPr>
        <w:t>Р О З П О Р Я Д Ж Е Н Н Я</w:t>
      </w:r>
    </w:p>
    <w:p w:rsidR="00ED7D72" w:rsidRPr="009E42B7" w:rsidRDefault="00ED7D72" w:rsidP="009E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D72" w:rsidRPr="00EA6D93" w:rsidRDefault="00ED7D72" w:rsidP="000B7A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27 листопада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9E42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290</w:t>
      </w:r>
    </w:p>
    <w:p w:rsidR="00ED7D72" w:rsidRPr="003D1038" w:rsidRDefault="00ED7D72" w:rsidP="000B7AF6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024579" w:rsidRDefault="00ED7D72" w:rsidP="00135D72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 Про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3D1038">
        <w:rPr>
          <w:rFonts w:ascii="Times New Roman" w:hAnsi="Times New Roman" w:cs="Times New Roman"/>
          <w:sz w:val="28"/>
          <w:szCs w:val="28"/>
          <w:lang w:val="uk-UA"/>
        </w:rPr>
        <w:t>-річного</w:t>
      </w:r>
    </w:p>
    <w:p w:rsidR="00ED7D72" w:rsidRPr="00024579" w:rsidRDefault="00ED7D72" w:rsidP="00135D72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 ювілею </w:t>
      </w:r>
      <w:r>
        <w:rPr>
          <w:rFonts w:ascii="Times New Roman" w:hAnsi="Times New Roman" w:cs="Times New Roman"/>
          <w:sz w:val="28"/>
          <w:szCs w:val="28"/>
          <w:lang w:val="uk-UA"/>
        </w:rPr>
        <w:t>П.О.Куліша</w:t>
      </w:r>
    </w:p>
    <w:p w:rsidR="00ED7D72" w:rsidRPr="00EA6D93" w:rsidRDefault="00ED7D72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573F63" w:rsidRDefault="00ED7D72" w:rsidP="0097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F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220, на виконання Постанови Верховної Ради України </w:t>
      </w:r>
      <w:r w:rsidRPr="00573F63">
        <w:rPr>
          <w:rStyle w:val="rvts4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2465-</w:t>
      </w:r>
      <w:r w:rsidRPr="00573F63">
        <w:rPr>
          <w:rStyle w:val="rvts4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</w:t>
      </w:r>
      <w:r w:rsidRPr="00573F6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73F63">
        <w:rPr>
          <w:rStyle w:val="rvts4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 червня 2018 року</w:t>
      </w:r>
      <w:r w:rsidRPr="0057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підготовку та відзначення 200-річчя від дня народження Пантелеймона Олександровича Куліша»</w:t>
      </w:r>
      <w:r w:rsidRPr="00573F63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F63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та</w:t>
      </w:r>
      <w:r w:rsidRPr="00573F63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гідного вшанування з нагоди </w:t>
      </w:r>
      <w:r w:rsidRPr="00573F63">
        <w:rPr>
          <w:rFonts w:ascii="Times New Roman" w:hAnsi="Times New Roman" w:cs="Times New Roman"/>
          <w:sz w:val="28"/>
          <w:szCs w:val="28"/>
          <w:lang w:val="uk-UA"/>
        </w:rPr>
        <w:t xml:space="preserve"> 200-річного ювілею видатного українського письменника, перекладача, поета, філософа, громадського та суспільного діяча П.О.Куліша:</w:t>
      </w:r>
    </w:p>
    <w:p w:rsidR="00ED7D72" w:rsidRDefault="00ED7D72" w:rsidP="0000753D">
      <w:pPr>
        <w:pStyle w:val="HTMLPreformatte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організаційного комітету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та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45626E">
        <w:rPr>
          <w:rFonts w:ascii="Times New Roman" w:hAnsi="Times New Roman" w:cs="Times New Roman"/>
          <w:sz w:val="28"/>
          <w:szCs w:val="28"/>
          <w:lang w:val="uk-UA"/>
        </w:rPr>
        <w:t>-річн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5626E">
        <w:rPr>
          <w:rFonts w:ascii="Times New Roman" w:hAnsi="Times New Roman" w:cs="Times New Roman"/>
          <w:sz w:val="28"/>
          <w:szCs w:val="28"/>
          <w:lang w:val="uk-UA"/>
        </w:rPr>
        <w:t xml:space="preserve"> ювіле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П.О.Куліша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(дода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ED7D72" w:rsidRPr="0097714E" w:rsidRDefault="00ED7D72" w:rsidP="0000753D">
      <w:pPr>
        <w:pStyle w:val="HTMLPreformatte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Управлінню культури і туризму Ніжинської міської ради (Бассак Т.Ф.)  в</w:t>
      </w:r>
      <w:r w:rsidRPr="0057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місячний строк з дня утворення зазначеного організаційного комітету </w:t>
      </w:r>
      <w:r w:rsidRPr="0097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розробити та затвердити план заходів щодо підготовки та відзначення на загальноміському  рівні 200-річчя з дня народження </w:t>
      </w:r>
      <w:r w:rsidRPr="0097714E">
        <w:rPr>
          <w:rFonts w:ascii="Times New Roman" w:hAnsi="Times New Roman" w:cs="Times New Roman"/>
          <w:sz w:val="28"/>
          <w:szCs w:val="28"/>
          <w:lang w:val="uk-UA"/>
        </w:rPr>
        <w:t xml:space="preserve">П.О.Куліша </w:t>
      </w:r>
      <w:r w:rsidRPr="0097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D7D72" w:rsidRPr="0000753D" w:rsidRDefault="00ED7D72" w:rsidP="0000753D">
      <w:pPr>
        <w:pStyle w:val="ListParagraph"/>
        <w:numPr>
          <w:ilvl w:val="0"/>
          <w:numId w:val="10"/>
        </w:numPr>
        <w:spacing w:after="0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53D">
        <w:rPr>
          <w:rFonts w:ascii="Times New Roman" w:hAnsi="Times New Roman" w:cs="Times New Roman"/>
          <w:sz w:val="28"/>
          <w:szCs w:val="28"/>
          <w:lang w:val="uk-UA"/>
        </w:rPr>
        <w:t>Посадовим особам виконавчих органів міської ради, виконавчих органів виконавчого комітету міської ради, керівникам комунальних підприємств, закладів та установ у межах компетенції та чинного законодавства України, всебічно сприяти діяльності організаційного комітету.</w:t>
      </w:r>
    </w:p>
    <w:p w:rsidR="00ED7D72" w:rsidRPr="0000753D" w:rsidRDefault="00ED7D72" w:rsidP="0000753D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53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Бассак Т.Ф.  забезпечити оприлюднення даного розпорядження на сайті міської ради протягом п’яти робочих днів з дня його підписання.   </w:t>
      </w:r>
    </w:p>
    <w:p w:rsidR="00ED7D72" w:rsidRPr="00EA6D93" w:rsidRDefault="00ED7D72" w:rsidP="0000753D">
      <w:pPr>
        <w:pStyle w:val="HTMLPreformatte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міського голови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Алєксєєнка І.В.</w:t>
      </w:r>
    </w:p>
    <w:p w:rsidR="00ED7D72" w:rsidRPr="00EA6D93" w:rsidRDefault="00ED7D72" w:rsidP="0000753D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EA6D93" w:rsidRDefault="00ED7D72" w:rsidP="009116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B0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</w:t>
      </w:r>
      <w:r w:rsidRPr="009B1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B11C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D7D72" w:rsidRDefault="00ED7D72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D7D72" w:rsidRPr="00EA6D93" w:rsidRDefault="00ED7D72" w:rsidP="0045626E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Затверджено</w:t>
      </w:r>
    </w:p>
    <w:p w:rsidR="00ED7D72" w:rsidRPr="00EA6D93" w:rsidRDefault="00ED7D72" w:rsidP="00351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ED7D72" w:rsidRPr="00EA6D93" w:rsidRDefault="00ED7D72" w:rsidP="004D2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27 листопада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2018р. № </w:t>
      </w:r>
      <w:r>
        <w:rPr>
          <w:rFonts w:ascii="Times New Roman" w:hAnsi="Times New Roman" w:cs="Times New Roman"/>
          <w:sz w:val="28"/>
          <w:szCs w:val="28"/>
          <w:lang w:val="uk-UA"/>
        </w:rPr>
        <w:t>290</w:t>
      </w:r>
    </w:p>
    <w:p w:rsidR="00ED7D72" w:rsidRDefault="00ED7D72" w:rsidP="005F7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Default="00ED7D72" w:rsidP="005F7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E91E90" w:rsidRDefault="00ED7D72" w:rsidP="000B0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E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 організаційного комітету </w:t>
      </w:r>
    </w:p>
    <w:p w:rsidR="00ED7D72" w:rsidRPr="00E91E90" w:rsidRDefault="00ED7D72" w:rsidP="000B0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E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підготовки та відзначення 200-річного ювілею П.О.Куліша</w:t>
      </w: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932D1D" w:rsidRDefault="00ED7D72" w:rsidP="00932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932D1D" w:rsidRDefault="00ED7D72" w:rsidP="00932D1D">
      <w:pPr>
        <w:pStyle w:val="ListParagraph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Алєксєєнко І.В.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2D1D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голова організаційного комітету</w:t>
      </w:r>
    </w:p>
    <w:p w:rsidR="00ED7D72" w:rsidRPr="003C0F26" w:rsidRDefault="00ED7D72" w:rsidP="00932D1D">
      <w:pPr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D1D">
        <w:rPr>
          <w:rFonts w:ascii="Times New Roman" w:hAnsi="Times New Roman" w:cs="Times New Roman"/>
          <w:sz w:val="28"/>
          <w:szCs w:val="28"/>
          <w:lang w:val="uk-UA"/>
        </w:rPr>
        <w:t>Зозуля С.Ю.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старший науковий співробітник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історичного пам</w:t>
      </w:r>
      <w:r>
        <w:rPr>
          <w:rFonts w:ascii="Playbill" w:hAnsi="Playbill" w:cs="Playbil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яткознавства, керівник Північно-Східного регіонального відділення  </w:t>
      </w:r>
      <w:r w:rsidRPr="003C0F26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0F2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3C0F26">
        <w:rPr>
          <w:rFonts w:ascii="Times New Roman" w:hAnsi="Times New Roman" w:cs="Times New Roman"/>
          <w:lang w:val="uk-UA"/>
        </w:rPr>
        <w:t>’</w:t>
      </w:r>
      <w:r w:rsidRPr="003C0F26">
        <w:rPr>
          <w:rFonts w:ascii="Times New Roman" w:hAnsi="Times New Roman" w:cs="Times New Roman"/>
          <w:sz w:val="28"/>
          <w:szCs w:val="28"/>
          <w:lang w:val="uk-UA"/>
        </w:rPr>
        <w:t>яткознавства НАН України і УТОПІК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позаштатний радник міського голови, </w:t>
      </w:r>
      <w:r w:rsidRPr="00932D1D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заступник організаційного комітету</w:t>
      </w:r>
    </w:p>
    <w:p w:rsidR="00ED7D72" w:rsidRPr="00932D1D" w:rsidRDefault="00ED7D72" w:rsidP="00932D1D">
      <w:pPr>
        <w:pStyle w:val="ListParagraph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Котляр Я.В.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управління культури і туризму, </w:t>
      </w:r>
      <w:r w:rsidRPr="00932D1D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секретар організаційного комітету</w:t>
      </w:r>
    </w:p>
    <w:p w:rsidR="00ED7D72" w:rsidRPr="00932D1D" w:rsidRDefault="00ED7D72" w:rsidP="00932D1D">
      <w:pPr>
        <w:pStyle w:val="ListParagraph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932D1D" w:rsidRDefault="00ED7D72" w:rsidP="00932D1D">
      <w:pPr>
        <w:pStyle w:val="ListParagraph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932D1D" w:rsidRDefault="00ED7D72" w:rsidP="00932D1D">
      <w:pPr>
        <w:pStyle w:val="ListParagraph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2D1D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організаційного комітету:</w:t>
      </w:r>
    </w:p>
    <w:p w:rsidR="00ED7D72" w:rsidRPr="00932D1D" w:rsidRDefault="00ED7D72" w:rsidP="006F5F36">
      <w:pPr>
        <w:pStyle w:val="ListParagraph"/>
        <w:tabs>
          <w:tab w:val="left" w:pos="149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Бассак Т.Ф.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управління культури і туризму Ніжинської міської ради </w:t>
      </w:r>
    </w:p>
    <w:p w:rsidR="00ED7D72" w:rsidRDefault="00ED7D72" w:rsidP="006F5F36">
      <w:pPr>
        <w:pStyle w:val="1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Величко 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 Голови громадської ради при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комітеті Ніжинської міської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150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9E0E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D7D72" w:rsidRDefault="00ED7D72" w:rsidP="006F5F36">
      <w:pPr>
        <w:pStyle w:val="1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>Ворона 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інвестиційної діяльності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ED7D72" w:rsidRDefault="00ED7D72" w:rsidP="00485B51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Дорохін В.Г. 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директор КВНЗ «Ніжинський коледж культури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мистецтв імені М.Заньковецької»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                           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ромадської ради 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</w:p>
    <w:p w:rsidR="00ED7D72" w:rsidRPr="008C238B" w:rsidRDefault="00ED7D72" w:rsidP="006F5F36">
      <w:pPr>
        <w:tabs>
          <w:tab w:val="left" w:pos="149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Дудченко Г.М.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краєзнавчого музею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Івана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</w:p>
    <w:p w:rsidR="00ED7D72" w:rsidRPr="008C238B" w:rsidRDefault="00ED7D72" w:rsidP="006F5F36">
      <w:pPr>
        <w:tabs>
          <w:tab w:val="left" w:pos="1496"/>
        </w:tabs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  <w:lang w:val="uk-UA"/>
        </w:rPr>
      </w:pPr>
      <w:r w:rsidRPr="008C238B">
        <w:rPr>
          <w:rFonts w:ascii="Times New Roman" w:hAnsi="Times New Roman" w:cs="Times New Roman"/>
          <w:sz w:val="28"/>
          <w:szCs w:val="28"/>
          <w:lang w:val="uk-UA"/>
        </w:rPr>
        <w:t>Єкименко О.Є.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ab/>
        <w:t>директор Ніжинської міської централізованої бібліотечної системи</w:t>
      </w:r>
    </w:p>
    <w:p w:rsidR="00ED7D72" w:rsidRPr="008C238B" w:rsidRDefault="00ED7D72" w:rsidP="006F5F36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38B">
        <w:rPr>
          <w:rFonts w:ascii="Times New Roman" w:hAnsi="Times New Roman" w:cs="Times New Roman"/>
          <w:sz w:val="28"/>
          <w:szCs w:val="28"/>
          <w:lang w:val="uk-UA"/>
        </w:rPr>
        <w:t>Кичко В.М.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>головний редактор газети «Вісті»</w:t>
      </w:r>
    </w:p>
    <w:p w:rsidR="00ED7D72" w:rsidRDefault="00ED7D72" w:rsidP="006F5F36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Копиця Н.М.                          Голова благодійного фонду «Копиця»,  депутат</w:t>
      </w:r>
    </w:p>
    <w:p w:rsidR="00ED7D72" w:rsidRDefault="00ED7D72" w:rsidP="006F5F36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Чернігівської обласної  ради </w:t>
      </w:r>
      <w:r w:rsidRPr="005923A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</w:p>
    <w:p w:rsidR="00ED7D72" w:rsidRPr="003C0F26" w:rsidRDefault="00ED7D72" w:rsidP="006F5F36">
      <w:pPr>
        <w:tabs>
          <w:tab w:val="left" w:pos="149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F26">
        <w:rPr>
          <w:rFonts w:ascii="Times New Roman" w:hAnsi="Times New Roman" w:cs="Times New Roman"/>
          <w:sz w:val="28"/>
          <w:szCs w:val="28"/>
          <w:lang w:val="uk-UA"/>
        </w:rPr>
        <w:t>Крапив’янський С.М.</w:t>
      </w:r>
      <w:r w:rsidRPr="003C0F26">
        <w:rPr>
          <w:rFonts w:ascii="Times New Roman" w:hAnsi="Times New Roman" w:cs="Times New Roman"/>
          <w:sz w:val="28"/>
          <w:szCs w:val="28"/>
          <w:lang w:val="uk-UA"/>
        </w:rPr>
        <w:tab/>
        <w:t>начальник управління освіти Ніжинської міської ради</w:t>
      </w:r>
    </w:p>
    <w:p w:rsidR="00ED7D72" w:rsidRDefault="00ED7D72" w:rsidP="006F5F3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Кущенко Н.А.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голова Ніжинської гільдії митців, народний майстер образотворчого та декоративно-прикладного мистецтва  міста Ніжина 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(за згодою)</w:t>
      </w:r>
    </w:p>
    <w:p w:rsidR="00ED7D72" w:rsidRDefault="00ED7D72" w:rsidP="006F5F3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Луняк Є.М.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завідувач  кафедри історії України історико-юридичного факультету Ніжинського державного університету імені Миколи Гоголя </w:t>
      </w:r>
      <w:r w:rsidRPr="001E2703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(за згодою)</w:t>
      </w:r>
    </w:p>
    <w:p w:rsidR="00ED7D72" w:rsidRDefault="00ED7D72" w:rsidP="006F5F3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Мартиненко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декан історико-юридичного факультету Ніжинського державного університету імені Миколи Гоголя </w:t>
      </w:r>
      <w:r w:rsidRPr="00932D1D">
        <w:rPr>
          <w:rFonts w:ascii="Times New Roman" w:hAnsi="Times New Roman" w:cs="Times New Roman"/>
          <w:i/>
          <w:iCs/>
          <w:sz w:val="28"/>
          <w:szCs w:val="28"/>
        </w:rPr>
        <w:t>(за згодою)</w:t>
      </w:r>
    </w:p>
    <w:p w:rsidR="00ED7D72" w:rsidRDefault="00ED7D72" w:rsidP="006F5F3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C14">
        <w:rPr>
          <w:rFonts w:ascii="Times New Roman" w:hAnsi="Times New Roman" w:cs="Times New Roman"/>
          <w:sz w:val="28"/>
          <w:szCs w:val="28"/>
          <w:lang w:val="uk-UA"/>
        </w:rPr>
        <w:t>Мироненко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>ачальник відділу містобудування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2C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172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ED7D72" w:rsidRPr="008C238B" w:rsidRDefault="00ED7D72" w:rsidP="006F5F3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38B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розов О.С.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директор бібліотеки Ніжинського державного </w:t>
      </w:r>
    </w:p>
    <w:p w:rsidR="00ED7D72" w:rsidRDefault="00ED7D72" w:rsidP="006F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ім. М.Гоголя, завідувач  Музею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7D72" w:rsidRDefault="00ED7D72" w:rsidP="006F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 xml:space="preserve">рідкісної книги бібліотеки Ніжинського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7D72" w:rsidRPr="00932D1D" w:rsidRDefault="00ED7D72" w:rsidP="006F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C238B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ім. М.Гого</w:t>
      </w:r>
      <w:r w:rsidRPr="00932D1D">
        <w:rPr>
          <w:rFonts w:ascii="Times New Roman" w:hAnsi="Times New Roman" w:cs="Times New Roman"/>
          <w:sz w:val="28"/>
          <w:szCs w:val="28"/>
        </w:rPr>
        <w:t xml:space="preserve">ля </w:t>
      </w:r>
      <w:r w:rsidRPr="00932D1D">
        <w:rPr>
          <w:rFonts w:ascii="Times New Roman" w:hAnsi="Times New Roman" w:cs="Times New Roman"/>
          <w:i/>
          <w:iCs/>
          <w:sz w:val="28"/>
          <w:szCs w:val="28"/>
        </w:rPr>
        <w:t>(за згодою)</w:t>
      </w:r>
    </w:p>
    <w:p w:rsidR="00ED7D72" w:rsidRPr="00932D1D" w:rsidRDefault="00ED7D72" w:rsidP="006F5F36">
      <w:pPr>
        <w:tabs>
          <w:tab w:val="left" w:pos="1496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D1D">
        <w:rPr>
          <w:rFonts w:ascii="Times New Roman" w:hAnsi="Times New Roman" w:cs="Times New Roman"/>
          <w:sz w:val="28"/>
          <w:szCs w:val="28"/>
        </w:rPr>
        <w:t xml:space="preserve">Самойленко О.Г. </w:t>
      </w:r>
      <w:r w:rsidRPr="00932D1D">
        <w:rPr>
          <w:rFonts w:ascii="Times New Roman" w:hAnsi="Times New Roman" w:cs="Times New Roman"/>
          <w:sz w:val="28"/>
          <w:szCs w:val="28"/>
        </w:rPr>
        <w:tab/>
      </w:r>
      <w:r w:rsidRPr="00932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ректор </w:t>
      </w:r>
      <w:r w:rsidRPr="00932D1D">
        <w:rPr>
          <w:rFonts w:ascii="Times New Roman" w:hAnsi="Times New Roman" w:cs="Times New Roman"/>
          <w:sz w:val="28"/>
          <w:szCs w:val="28"/>
        </w:rPr>
        <w:t xml:space="preserve">Ніжинського державного університету </w:t>
      </w:r>
    </w:p>
    <w:p w:rsidR="00ED7D72" w:rsidRPr="00932D1D" w:rsidRDefault="00ED7D72" w:rsidP="006F5F36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32D1D"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932D1D">
        <w:rPr>
          <w:rFonts w:ascii="Times New Roman" w:hAnsi="Times New Roman" w:cs="Times New Roman"/>
          <w:sz w:val="28"/>
          <w:szCs w:val="28"/>
        </w:rPr>
        <w:t xml:space="preserve"> М.Гоголя </w:t>
      </w:r>
      <w:r w:rsidRPr="00932D1D">
        <w:rPr>
          <w:rFonts w:ascii="Times New Roman" w:hAnsi="Times New Roman" w:cs="Times New Roman"/>
          <w:i/>
          <w:iCs/>
          <w:sz w:val="28"/>
          <w:szCs w:val="28"/>
        </w:rPr>
        <w:t>(за згодою)</w:t>
      </w:r>
    </w:p>
    <w:p w:rsidR="00ED7D72" w:rsidRPr="003C0F26" w:rsidRDefault="00ED7D72" w:rsidP="006F5F36">
      <w:pPr>
        <w:tabs>
          <w:tab w:val="left" w:pos="149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Сімкіна О.В.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</w:t>
      </w:r>
      <w:r w:rsidRPr="00932D1D">
        <w:rPr>
          <w:rFonts w:ascii="Times New Roman" w:hAnsi="Times New Roman" w:cs="Times New Roman"/>
          <w:sz w:val="28"/>
          <w:szCs w:val="28"/>
          <w:lang w:val="uk-UA"/>
        </w:rPr>
        <w:t>спеціаліст управління культури і туризму</w:t>
      </w:r>
      <w:r w:rsidRPr="00A13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F2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ED7D72" w:rsidRPr="006F5F36" w:rsidRDefault="00ED7D72" w:rsidP="006F5F36">
      <w:pPr>
        <w:tabs>
          <w:tab w:val="left" w:pos="1496"/>
        </w:tabs>
        <w:spacing w:after="0" w:line="240" w:lineRule="auto"/>
        <w:ind w:left="3402" w:right="-284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Шведун А.С.</w:t>
      </w:r>
      <w:r w:rsidRPr="006F5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36"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F5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інформаційно-аналітичної роботи та комунікацій з громадськістю </w:t>
      </w:r>
      <w:r w:rsidRPr="006F5F36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ED7D72" w:rsidRDefault="00ED7D72" w:rsidP="006F5F36">
      <w:pPr>
        <w:pStyle w:val="1"/>
        <w:spacing w:after="0" w:line="240" w:lineRule="auto"/>
        <w:ind w:left="3402" w:hanging="340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Шкурко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.П.</w:t>
      </w:r>
      <w:r w:rsidRPr="003B4FA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громадський діяч, </w:t>
      </w:r>
      <w:r w:rsidRPr="00F23C43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CB158F">
        <w:rPr>
          <w:rFonts w:ascii="Times New Roman" w:hAnsi="Times New Roman" w:cs="Times New Roman"/>
          <w:sz w:val="28"/>
          <w:szCs w:val="28"/>
          <w:lang w:val="uk-UA"/>
        </w:rPr>
        <w:t>иректор Ніжинської міськрайонної благодійної організації «Благодійний фонд «Ніжен»</w:t>
      </w:r>
      <w:r w:rsidRPr="003B4FA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(за згодою)</w:t>
      </w:r>
    </w:p>
    <w:p w:rsidR="00ED7D72" w:rsidRPr="001C144C" w:rsidRDefault="00ED7D72" w:rsidP="00932D1D">
      <w:pPr>
        <w:rPr>
          <w:lang w:val="uk-UA"/>
        </w:rPr>
      </w:pPr>
    </w:p>
    <w:p w:rsidR="00ED7D72" w:rsidRPr="001C144C" w:rsidRDefault="00ED7D72" w:rsidP="00932D1D">
      <w:pPr>
        <w:rPr>
          <w:lang w:val="uk-UA"/>
        </w:rPr>
      </w:pPr>
    </w:p>
    <w:p w:rsidR="00ED7D72" w:rsidRPr="001C144C" w:rsidRDefault="00ED7D72" w:rsidP="00932D1D">
      <w:pPr>
        <w:rPr>
          <w:lang w:val="uk-UA"/>
        </w:rPr>
      </w:pPr>
    </w:p>
    <w:p w:rsidR="00ED7D72" w:rsidRPr="001C144C" w:rsidRDefault="00ED7D72" w:rsidP="00932D1D">
      <w:pPr>
        <w:rPr>
          <w:lang w:val="uk-UA"/>
        </w:rPr>
      </w:pPr>
    </w:p>
    <w:p w:rsidR="00ED7D72" w:rsidRPr="001C144C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093C76" w:rsidRDefault="00ED7D72" w:rsidP="00EA6D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ізують:</w:t>
      </w:r>
    </w:p>
    <w:p w:rsidR="00ED7D72" w:rsidRPr="00EA6D93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EA6D93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ED7D72" w:rsidRPr="00024579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 w:cs="Times New Roman"/>
          <w:sz w:val="28"/>
          <w:szCs w:val="28"/>
          <w:lang w:val="uk-UA"/>
        </w:rPr>
        <w:t>Т.БАССАК</w:t>
      </w:r>
    </w:p>
    <w:p w:rsidR="00ED7D72" w:rsidRPr="00EA6D93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EA6D93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EA6D93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024579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 w:cs="Times New Roman"/>
          <w:sz w:val="28"/>
          <w:szCs w:val="28"/>
          <w:lang w:val="uk-UA"/>
        </w:rPr>
        <w:t>І.АЛЄКСЄЄНКО</w:t>
      </w:r>
    </w:p>
    <w:p w:rsidR="00ED7D72" w:rsidRPr="00024579" w:rsidRDefault="00ED7D72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Pr="00683579" w:rsidRDefault="00ED7D72" w:rsidP="00024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72" w:rsidRDefault="00ED7D72" w:rsidP="00024579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ED7D72" w:rsidRDefault="00ED7D72" w:rsidP="00024579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 КОЛЕСНИК </w:t>
      </w:r>
    </w:p>
    <w:p w:rsidR="00ED7D72" w:rsidRDefault="00ED7D72" w:rsidP="00FC7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Pr="00024579" w:rsidRDefault="00ED7D72" w:rsidP="00FC7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7D72" w:rsidRDefault="00ED7D72" w:rsidP="00EA6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D7D72" w:rsidRPr="00024579" w:rsidRDefault="00ED7D72" w:rsidP="00EA6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 w:cs="Times New Roman"/>
          <w:sz w:val="28"/>
          <w:szCs w:val="28"/>
          <w:lang w:val="uk-UA"/>
        </w:rPr>
        <w:t>В.ЛЕГА</w:t>
      </w:r>
    </w:p>
    <w:p w:rsidR="00ED7D72" w:rsidRPr="00EA6D93" w:rsidRDefault="00ED7D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D7D72" w:rsidRPr="00EA6D93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laybill">
    <w:altName w:val="Curlz M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3E7364"/>
    <w:multiLevelType w:val="hybridMultilevel"/>
    <w:tmpl w:val="8E84C08C"/>
    <w:lvl w:ilvl="0" w:tplc="7564E4D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5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C3608B"/>
    <w:multiLevelType w:val="hybridMultilevel"/>
    <w:tmpl w:val="2486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9">
    <w:nsid w:val="75E51F13"/>
    <w:multiLevelType w:val="hybridMultilevel"/>
    <w:tmpl w:val="826C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AF6"/>
    <w:rsid w:val="00000DAC"/>
    <w:rsid w:val="000020BB"/>
    <w:rsid w:val="0000237E"/>
    <w:rsid w:val="00006D64"/>
    <w:rsid w:val="0000753D"/>
    <w:rsid w:val="00024579"/>
    <w:rsid w:val="00065084"/>
    <w:rsid w:val="00080EAC"/>
    <w:rsid w:val="00093C76"/>
    <w:rsid w:val="000A1CED"/>
    <w:rsid w:val="000B0D23"/>
    <w:rsid w:val="000B7AF6"/>
    <w:rsid w:val="000F71BF"/>
    <w:rsid w:val="00135D72"/>
    <w:rsid w:val="00172C14"/>
    <w:rsid w:val="001C144C"/>
    <w:rsid w:val="001C760D"/>
    <w:rsid w:val="001D3389"/>
    <w:rsid w:val="001E1501"/>
    <w:rsid w:val="001E2703"/>
    <w:rsid w:val="0020501C"/>
    <w:rsid w:val="00285E6E"/>
    <w:rsid w:val="00294E93"/>
    <w:rsid w:val="002A49AB"/>
    <w:rsid w:val="00307444"/>
    <w:rsid w:val="00334FD4"/>
    <w:rsid w:val="0034693E"/>
    <w:rsid w:val="00351AE0"/>
    <w:rsid w:val="00374C92"/>
    <w:rsid w:val="003B353B"/>
    <w:rsid w:val="003B4FA3"/>
    <w:rsid w:val="003C0F26"/>
    <w:rsid w:val="003D1038"/>
    <w:rsid w:val="003D7ACC"/>
    <w:rsid w:val="00422929"/>
    <w:rsid w:val="0043582B"/>
    <w:rsid w:val="00454133"/>
    <w:rsid w:val="0045626E"/>
    <w:rsid w:val="0048122B"/>
    <w:rsid w:val="00485B51"/>
    <w:rsid w:val="004D2253"/>
    <w:rsid w:val="004D315F"/>
    <w:rsid w:val="004D3CE8"/>
    <w:rsid w:val="004E020F"/>
    <w:rsid w:val="004E7CD9"/>
    <w:rsid w:val="004F0330"/>
    <w:rsid w:val="004F0CBA"/>
    <w:rsid w:val="00505BDF"/>
    <w:rsid w:val="00540B44"/>
    <w:rsid w:val="00557382"/>
    <w:rsid w:val="0056281D"/>
    <w:rsid w:val="00564766"/>
    <w:rsid w:val="00573F63"/>
    <w:rsid w:val="005923A4"/>
    <w:rsid w:val="005C514B"/>
    <w:rsid w:val="005D4B41"/>
    <w:rsid w:val="005F70DD"/>
    <w:rsid w:val="0061297E"/>
    <w:rsid w:val="006725DC"/>
    <w:rsid w:val="006747EB"/>
    <w:rsid w:val="00683579"/>
    <w:rsid w:val="006A03BC"/>
    <w:rsid w:val="006A47D6"/>
    <w:rsid w:val="006A74DA"/>
    <w:rsid w:val="006D0802"/>
    <w:rsid w:val="006F5F36"/>
    <w:rsid w:val="007250A8"/>
    <w:rsid w:val="007713C1"/>
    <w:rsid w:val="00797C1A"/>
    <w:rsid w:val="007C17CB"/>
    <w:rsid w:val="007C6FB4"/>
    <w:rsid w:val="007F704F"/>
    <w:rsid w:val="00897E92"/>
    <w:rsid w:val="008C238B"/>
    <w:rsid w:val="008F2379"/>
    <w:rsid w:val="009116AA"/>
    <w:rsid w:val="00914BF9"/>
    <w:rsid w:val="00932D1D"/>
    <w:rsid w:val="00947A04"/>
    <w:rsid w:val="0097714E"/>
    <w:rsid w:val="009B11C2"/>
    <w:rsid w:val="009E0EE1"/>
    <w:rsid w:val="009E42B7"/>
    <w:rsid w:val="00A13733"/>
    <w:rsid w:val="00A17783"/>
    <w:rsid w:val="00A20618"/>
    <w:rsid w:val="00A41E07"/>
    <w:rsid w:val="00A66127"/>
    <w:rsid w:val="00A87FCC"/>
    <w:rsid w:val="00A97A63"/>
    <w:rsid w:val="00B1697B"/>
    <w:rsid w:val="00B25F2D"/>
    <w:rsid w:val="00B432C2"/>
    <w:rsid w:val="00B50C78"/>
    <w:rsid w:val="00B6153C"/>
    <w:rsid w:val="00B64766"/>
    <w:rsid w:val="00B912FF"/>
    <w:rsid w:val="00B94480"/>
    <w:rsid w:val="00B967CF"/>
    <w:rsid w:val="00BA04A3"/>
    <w:rsid w:val="00BE7868"/>
    <w:rsid w:val="00BF5BFA"/>
    <w:rsid w:val="00C06BDB"/>
    <w:rsid w:val="00C073AF"/>
    <w:rsid w:val="00C21098"/>
    <w:rsid w:val="00C33AC5"/>
    <w:rsid w:val="00C420C2"/>
    <w:rsid w:val="00C53A25"/>
    <w:rsid w:val="00C54C0B"/>
    <w:rsid w:val="00C627D8"/>
    <w:rsid w:val="00C66932"/>
    <w:rsid w:val="00C7257C"/>
    <w:rsid w:val="00C91188"/>
    <w:rsid w:val="00CB158F"/>
    <w:rsid w:val="00CB2D6F"/>
    <w:rsid w:val="00CE6867"/>
    <w:rsid w:val="00D1310C"/>
    <w:rsid w:val="00D275C9"/>
    <w:rsid w:val="00D34C23"/>
    <w:rsid w:val="00D60373"/>
    <w:rsid w:val="00D6129B"/>
    <w:rsid w:val="00D92CA4"/>
    <w:rsid w:val="00DD744A"/>
    <w:rsid w:val="00DF0616"/>
    <w:rsid w:val="00DF6961"/>
    <w:rsid w:val="00E1116F"/>
    <w:rsid w:val="00E4402F"/>
    <w:rsid w:val="00E44796"/>
    <w:rsid w:val="00E6482A"/>
    <w:rsid w:val="00E832F5"/>
    <w:rsid w:val="00E87EE3"/>
    <w:rsid w:val="00E91E90"/>
    <w:rsid w:val="00EA359E"/>
    <w:rsid w:val="00EA6D93"/>
    <w:rsid w:val="00ED7D72"/>
    <w:rsid w:val="00EE703D"/>
    <w:rsid w:val="00F23C43"/>
    <w:rsid w:val="00F70B6D"/>
    <w:rsid w:val="00F74A6B"/>
    <w:rsid w:val="00F93DE9"/>
    <w:rsid w:val="00FB3C5A"/>
    <w:rsid w:val="00FB635E"/>
    <w:rsid w:val="00FC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9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7AF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7AF6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4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7AF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7AF6"/>
    <w:rPr>
      <w:rFonts w:ascii="Tahoma" w:hAnsi="Tahoma" w:cs="Tahoma"/>
      <w:b/>
      <w:bCs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0B7A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AF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116AA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5C514B"/>
    <w:rPr>
      <w:b/>
      <w:bCs/>
    </w:rPr>
  </w:style>
  <w:style w:type="character" w:customStyle="1" w:styleId="rvts44">
    <w:name w:val="rvts44"/>
    <w:basedOn w:val="DefaultParagraphFont"/>
    <w:uiPriority w:val="99"/>
    <w:rsid w:val="00573F63"/>
  </w:style>
  <w:style w:type="paragraph" w:customStyle="1" w:styleId="1">
    <w:name w:val="Абзац списка1"/>
    <w:basedOn w:val="Normal"/>
    <w:uiPriority w:val="99"/>
    <w:rsid w:val="008C23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786</Words>
  <Characters>4482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administrator</cp:lastModifiedBy>
  <cp:revision>3</cp:revision>
  <cp:lastPrinted>2018-11-28T10:47:00Z</cp:lastPrinted>
  <dcterms:created xsi:type="dcterms:W3CDTF">2018-11-26T08:49:00Z</dcterms:created>
  <dcterms:modified xsi:type="dcterms:W3CDTF">2018-11-28T10:50:00Z</dcterms:modified>
</cp:coreProperties>
</file>